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637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847608" wp14:editId="0DB0F397">
            <wp:simplePos x="0" y="0"/>
            <wp:positionH relativeFrom="page">
              <wp:align>left</wp:align>
            </wp:positionH>
            <wp:positionV relativeFrom="paragraph">
              <wp:posOffset>-669290</wp:posOffset>
            </wp:positionV>
            <wp:extent cx="7623138" cy="10769600"/>
            <wp:effectExtent l="0" t="0" r="0" b="0"/>
            <wp:wrapNone/>
            <wp:docPr id="1" name="Рисунок 1" descr="C:\Users\home\Desktop\Kyocera_20190331_002\Scan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yocera_20190331_002\Scan_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70" cy="107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37E" w:rsidRDefault="007D637E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962" w:rsidRDefault="00D23962" w:rsidP="00DD01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76F7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F27633" w:rsidRDefault="00F27633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Содержание учебно-тематического планирования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27633" w:rsidRPr="00DD0180" w:rsidTr="00DD0180">
        <w:tc>
          <w:tcPr>
            <w:tcW w:w="562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F27633" w:rsidRPr="00DD0180" w:rsidRDefault="00027B14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5" w:type="dxa"/>
          </w:tcPr>
          <w:p w:rsidR="00F27633" w:rsidRPr="00DD0180" w:rsidRDefault="00DD0180" w:rsidP="002D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18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F27633" w:rsidRPr="002D76F7" w:rsidRDefault="00F27633" w:rsidP="002D76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962" w:rsidRDefault="00D23962" w:rsidP="00D23962">
      <w:pPr>
        <w:rPr>
          <w:rFonts w:ascii="Times New Roman" w:hAnsi="Times New Roman"/>
          <w:spacing w:val="-3"/>
          <w:sz w:val="28"/>
          <w:szCs w:val="28"/>
        </w:rPr>
      </w:pPr>
    </w:p>
    <w:p w:rsidR="00D23962" w:rsidRPr="009A5F44" w:rsidRDefault="00D23962" w:rsidP="00D23962">
      <w:pPr>
        <w:rPr>
          <w:rFonts w:ascii="Times New Roman" w:hAnsi="Times New Roman"/>
          <w:sz w:val="28"/>
          <w:szCs w:val="28"/>
        </w:rPr>
      </w:pPr>
    </w:p>
    <w:p w:rsidR="00D23962" w:rsidRPr="009A7F80" w:rsidRDefault="00D23962" w:rsidP="00D23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962" w:rsidRDefault="00D23962" w:rsidP="00D23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962" w:rsidRDefault="00D23962" w:rsidP="00D23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962" w:rsidRDefault="00D23962" w:rsidP="00D2396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23962" w:rsidRDefault="00D23962" w:rsidP="00D2396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23962" w:rsidRDefault="00D23962" w:rsidP="00D2396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D23962" w:rsidRPr="00C9105F" w:rsidRDefault="00D23962" w:rsidP="008A45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9105F">
        <w:rPr>
          <w:b/>
          <w:color w:val="000000"/>
        </w:rPr>
        <w:lastRenderedPageBreak/>
        <w:t>Пояснительная записка</w:t>
      </w:r>
    </w:p>
    <w:p w:rsidR="00E930DB" w:rsidRPr="00C9105F" w:rsidRDefault="00E930DB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MT" w:hAnsi="TimesNewRomanPSMT"/>
          <w:b/>
          <w:color w:val="000000"/>
        </w:rPr>
      </w:pPr>
      <w:r w:rsidRPr="00C9105F">
        <w:rPr>
          <w:color w:val="000000"/>
        </w:rPr>
        <w:t xml:space="preserve">Из года в год увеличивается поток автомобилей на дорогах, что создает объективную реальность возникновения дорожно-транспортных происшествий. Причем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отряда ЮИД. </w:t>
      </w:r>
    </w:p>
    <w:p w:rsidR="00DF1142" w:rsidRPr="00C9105F" w:rsidRDefault="00DF1142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MT" w:hAnsi="TimesNewRomanPSMT"/>
          <w:color w:val="000000"/>
        </w:rPr>
      </w:pPr>
      <w:r w:rsidRPr="00C9105F">
        <w:rPr>
          <w:rFonts w:ascii="TimesNewRomanPSMT" w:hAnsi="TimesNewRomanPSMT"/>
          <w:b/>
          <w:color w:val="000000"/>
        </w:rPr>
        <w:t>Актуальность</w:t>
      </w:r>
      <w:r w:rsidRPr="00C9105F">
        <w:rPr>
          <w:rFonts w:ascii="TimesNewRomanPSMT" w:hAnsi="TimesNewRomanPSMT"/>
          <w:color w:val="000000"/>
        </w:rPr>
        <w:t xml:space="preserve">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Ребенок – это живой «материал», на основе которого можно сформировать новый тип участника дорожного движения, в основе которого лежит дисциплина и ответственность. Поэтому программа обучения учащихся правилам дорожного движения и профилактики дор</w:t>
      </w:r>
      <w:r w:rsidR="00A96F0B">
        <w:rPr>
          <w:rFonts w:ascii="TimesNewRomanPSMT" w:hAnsi="TimesNewRomanPSMT"/>
          <w:color w:val="000000"/>
        </w:rPr>
        <w:t xml:space="preserve">ожно-транспортных происшествий </w:t>
      </w:r>
      <w:r w:rsidRPr="00C9105F">
        <w:rPr>
          <w:rFonts w:ascii="TimesNewRomanPSMT" w:hAnsi="TimesNewRomanPSMT"/>
          <w:color w:val="000000"/>
        </w:rPr>
        <w:t xml:space="preserve">– это программа работы на перспективу. Чем раньше мы научим детей культуре поведения на дорогах и улицах, тем меньше будет неприятных происшествий на проезжей части улиц. Данная программа является современным педагогическим средством формирования социальной компетентности школьников в вопросах безопасности жизнедеятельности. </w:t>
      </w:r>
    </w:p>
    <w:p w:rsidR="00E930DB" w:rsidRPr="00C9105F" w:rsidRDefault="00E930DB" w:rsidP="00C12FCD">
      <w:pPr>
        <w:tabs>
          <w:tab w:val="left" w:pos="567"/>
        </w:tabs>
        <w:spacing w:after="0" w:line="240" w:lineRule="auto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C9105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ab/>
      </w:r>
      <w:r w:rsidR="00D84676" w:rsidRPr="00C9105F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Отличительной особенностью</w:t>
      </w:r>
      <w:r w:rsidR="00D84676" w:rsidRPr="00C9105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является </w:t>
      </w:r>
      <w:r w:rsidRPr="00C9105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учет возрастных, психофизиологических особенностей и индивидуальных качеств личности учащихся. </w:t>
      </w:r>
      <w:r w:rsidRPr="00C9105F">
        <w:rPr>
          <w:rFonts w:ascii="TimesNewRomanPSMT" w:hAnsi="TimesNewRomanPSMT"/>
          <w:color w:val="000000"/>
          <w:sz w:val="24"/>
          <w:szCs w:val="24"/>
        </w:rPr>
        <w:t>Система внешних связей способствует обеспечению реализации программы (связь с ГИБДД, участие в конкурсах и слётах различного уровня юных инспекторов дорожного движения</w:t>
      </w:r>
      <w:r w:rsidR="00C12FCD" w:rsidRPr="00C9105F">
        <w:rPr>
          <w:rFonts w:ascii="TimesNewRomanPSMT" w:hAnsi="TimesNewRomanPSMT"/>
          <w:color w:val="000000"/>
          <w:sz w:val="24"/>
          <w:szCs w:val="24"/>
        </w:rPr>
        <w:t>)</w:t>
      </w:r>
      <w:r w:rsidR="00C9105F" w:rsidRPr="00C9105F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gramStart"/>
      <w:r w:rsidR="00C9105F" w:rsidRPr="00C9105F">
        <w:rPr>
          <w:rFonts w:ascii="TimesNewRomanPSMT" w:hAnsi="TimesNewRomanPSMT"/>
          <w:color w:val="000000"/>
          <w:sz w:val="24"/>
          <w:szCs w:val="24"/>
        </w:rPr>
        <w:t>И</w:t>
      </w:r>
      <w:proofErr w:type="gramEnd"/>
      <w:r w:rsidR="00C9105F" w:rsidRPr="00C9105F">
        <w:rPr>
          <w:rFonts w:ascii="TimesNewRomanPSMT" w:hAnsi="TimesNewRomanPSMT"/>
          <w:color w:val="000000"/>
          <w:sz w:val="24"/>
          <w:szCs w:val="24"/>
        </w:rPr>
        <w:t xml:space="preserve"> отвечает сегодняшнему социальному заказу общества</w:t>
      </w:r>
      <w:r w:rsidR="00C12FCD" w:rsidRPr="00C9105F">
        <w:rPr>
          <w:rFonts w:ascii="TimesNewRomanPSMT" w:hAnsi="TimesNewRomanPSMT"/>
          <w:color w:val="000000"/>
          <w:sz w:val="24"/>
          <w:szCs w:val="24"/>
        </w:rPr>
        <w:t>.</w:t>
      </w:r>
    </w:p>
    <w:p w:rsidR="006D0D93" w:rsidRPr="00C9105F" w:rsidRDefault="006D0D93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b/>
          <w:color w:val="000000"/>
        </w:rPr>
        <w:t>Педагогическая целесообразность</w:t>
      </w:r>
      <w:r w:rsidRPr="00C9105F">
        <w:rPr>
          <w:color w:val="000000"/>
        </w:rPr>
        <w:t xml:space="preserve"> программы объясняется тем, что общеразвивающая программа разработана с учетом современных образовательных технологий, которые отражаются:</w:t>
      </w:r>
    </w:p>
    <w:p w:rsidR="006D0D93" w:rsidRPr="00C9105F" w:rsidRDefault="006D0D93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 - в принципах обучения – индивидуальность, доступность, преемственность;</w:t>
      </w:r>
    </w:p>
    <w:p w:rsidR="006D0D93" w:rsidRPr="00C9105F" w:rsidRDefault="006D0D93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 - формах и методах обучения – слайд-лекции, практикумы, выполнение проектов, исследовательская работа, олимпиады;</w:t>
      </w:r>
    </w:p>
    <w:p w:rsidR="006D0D93" w:rsidRPr="00C9105F" w:rsidRDefault="006D0D93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 - методах контроля и управления образовательным процессом – тестирование, анализ результатов конкурсов;</w:t>
      </w:r>
    </w:p>
    <w:p w:rsidR="006D0D93" w:rsidRPr="00C9105F" w:rsidRDefault="006D0D93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 - средства обучения – тетрадь, тесты, видеофильмы, компьютер, мультимедийные презентации.</w:t>
      </w:r>
    </w:p>
    <w:p w:rsidR="006D0D93" w:rsidRPr="00C9105F" w:rsidRDefault="00D23962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105F">
        <w:rPr>
          <w:b/>
          <w:color w:val="000000"/>
        </w:rPr>
        <w:t>Новизна</w:t>
      </w:r>
      <w:r w:rsidRPr="00C9105F">
        <w:rPr>
          <w:color w:val="000000"/>
        </w:rPr>
        <w:t xml:space="preserve"> </w:t>
      </w:r>
      <w:r w:rsidR="006D0D93" w:rsidRPr="00C9105F">
        <w:t xml:space="preserve">состоит в том, что важной составляющей здоровье сберегающей деятельности школы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Дети значительное время находятся в образовательном учреждении, именно на школу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</w:t>
      </w:r>
      <w:proofErr w:type="spellStart"/>
      <w:r w:rsidR="006D0D93" w:rsidRPr="00C9105F">
        <w:t>дорожнотранспортного</w:t>
      </w:r>
      <w:proofErr w:type="spellEnd"/>
      <w:r w:rsidR="006D0D93" w:rsidRPr="00C9105F">
        <w:t xml:space="preserve"> травматизма. Если мы хотим, чтобы дети были </w:t>
      </w:r>
      <w:r w:rsidR="006D0D93" w:rsidRPr="00C9105F">
        <w:lastRenderedPageBreak/>
        <w:t>защищены от дорожных травм, то следует сделать систему обучения безопасного поведения на дорогах обязательной и регулярной.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законопослушного поведения на улицах, дорогах и в транспорте. Содержание программы направлено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так и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D23962" w:rsidRPr="00C9105F" w:rsidRDefault="00027B14" w:rsidP="00297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Направление</w:t>
      </w:r>
      <w:r w:rsidR="00D84676" w:rsidRPr="00C9105F">
        <w:rPr>
          <w:b/>
          <w:color w:val="000000"/>
        </w:rPr>
        <w:t xml:space="preserve"> </w:t>
      </w:r>
      <w:r w:rsidR="00D23962" w:rsidRPr="00C9105F">
        <w:rPr>
          <w:b/>
          <w:color w:val="000000"/>
        </w:rPr>
        <w:t>программы</w:t>
      </w:r>
      <w:r w:rsidR="00341F9E" w:rsidRPr="00C9105F">
        <w:rPr>
          <w:color w:val="000000"/>
        </w:rPr>
        <w:t>:</w:t>
      </w:r>
      <w:r w:rsidR="00D23962" w:rsidRPr="00C9105F">
        <w:rPr>
          <w:color w:val="000000"/>
        </w:rPr>
        <w:t xml:space="preserve"> социально – педагогическая.</w:t>
      </w:r>
    </w:p>
    <w:p w:rsidR="00DF1142" w:rsidRPr="00C9105F" w:rsidRDefault="00D84676" w:rsidP="00297563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="00341F9E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DF1142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знаний Правил дорожного движения, профилактике и предупреждение детского дорожно-транспортного травматизма.</w:t>
      </w:r>
    </w:p>
    <w:p w:rsidR="00D84676" w:rsidRPr="00C9105F" w:rsidRDefault="00D84676" w:rsidP="0034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программы:</w:t>
      </w:r>
    </w:p>
    <w:p w:rsidR="00DF1142" w:rsidRPr="00C9105F" w:rsidRDefault="00341F9E" w:rsidP="0034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Обучающие: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у учащихся уровень знаний по Правилам дорожного движения Российской Федерации;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учащимся усвоить требования разделов Правил дорожного движения Российской Федерации;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Оказать содействие учащимся в выработке навыков по оказанию первой медицинской помощи.</w:t>
      </w:r>
    </w:p>
    <w:p w:rsidR="00DF1142" w:rsidRPr="00C9105F" w:rsidRDefault="00DF1142" w:rsidP="0034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Развивающие</w:t>
      </w:r>
      <w:r w:rsidR="00341F9E" w:rsidRPr="00C910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у учащихся умение ориентироваться в дорожно-транспортной ситуации;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у учащихся таких умений как быстрота реакции, внимательность. Наблюдательность, логическое мышление.</w:t>
      </w:r>
    </w:p>
    <w:p w:rsidR="00DF1142" w:rsidRPr="00C9105F" w:rsidRDefault="00DF1142" w:rsidP="0034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Воспитательные</w:t>
      </w:r>
      <w:r w:rsidR="00341F9E" w:rsidRPr="00C9105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Воспитать у учащихся дисциплинированность и ответственность за свои действия на дороге;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у учащихся культуру поведения в транспорте и дорожную этику;</w:t>
      </w:r>
    </w:p>
    <w:p w:rsidR="00297563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DF1142" w:rsidRPr="00C9105F" w:rsidRDefault="00DF1142" w:rsidP="002975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Структурно программа </w:t>
      </w:r>
      <w:r w:rsidR="00297563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состоит</w:t>
      </w: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7563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пяти содержательных</w:t>
      </w: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линий: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Юные инспектора движения (общие положения).</w:t>
      </w:r>
    </w:p>
    <w:p w:rsidR="00DF1142" w:rsidRPr="00C9105F" w:rsidRDefault="00DF1142" w:rsidP="00C9105F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на дорогах.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медицинских знаний.</w:t>
      </w:r>
    </w:p>
    <w:p w:rsidR="00DF1142" w:rsidRPr="00C9105F" w:rsidRDefault="00DF1142" w:rsidP="0029756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Физическая подготовка.     </w:t>
      </w:r>
    </w:p>
    <w:p w:rsidR="00471451" w:rsidRPr="00C9105F" w:rsidRDefault="00D84676" w:rsidP="00471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реализации программы</w:t>
      </w: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824D61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105F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обучения составляет 68</w:t>
      </w:r>
      <w:r w:rsidR="00471451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105F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 в год. Занятия проводятся 2</w:t>
      </w:r>
      <w:r w:rsidR="00471451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</w:t>
      </w:r>
      <w:r w:rsidR="00C9105F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71451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 по 40 минут.</w:t>
      </w:r>
      <w:r w:rsidR="00824D61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них:</w:t>
      </w:r>
    </w:p>
    <w:p w:rsidR="00D84676" w:rsidRPr="00C9105F" w:rsidRDefault="00D84676" w:rsidP="00471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-теоретические занятия - </w:t>
      </w:r>
      <w:r w:rsidR="00C9105F"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часов;</w:t>
      </w:r>
    </w:p>
    <w:p w:rsidR="00D84676" w:rsidRPr="00C9105F" w:rsidRDefault="00D84676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-практические занятия - </w:t>
      </w:r>
      <w:r w:rsidR="00C9105F" w:rsidRPr="00C9105F">
        <w:rPr>
          <w:color w:val="000000"/>
        </w:rPr>
        <w:t>43</w:t>
      </w:r>
      <w:r w:rsidR="00824D61" w:rsidRPr="00C9105F">
        <w:rPr>
          <w:color w:val="000000"/>
        </w:rPr>
        <w:t xml:space="preserve"> </w:t>
      </w:r>
      <w:r w:rsidRPr="00C9105F">
        <w:rPr>
          <w:color w:val="000000"/>
        </w:rPr>
        <w:t>часов.</w:t>
      </w:r>
    </w:p>
    <w:p w:rsidR="006D74A8" w:rsidRPr="00C9105F" w:rsidRDefault="006D74A8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b/>
        </w:rPr>
        <w:t>Возраст детей</w:t>
      </w:r>
      <w:r w:rsidRPr="00C9105F">
        <w:t xml:space="preserve">, участвующих в реализации данной программы: от 9 до 15 лет. Именно в этом возрасте начинается осознанное формирование личности ребенка, дети могут осваивать теоретические и практические знания, умения, навыки, связанные с деятельностью юных инспекторов движения, в том числе и технические. На данном возрастном этапе (начального общего образования, основного общего образования)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агитбригады, шефская работа и многое другое, - вот именно то, что способствует социализации как младших школьников, так и </w:t>
      </w:r>
      <w:r w:rsidRPr="00C9105F">
        <w:lastRenderedPageBreak/>
        <w:t>подростка и позволяют наиболее полно раскрыться и проявить свои способности. В групп</w:t>
      </w:r>
      <w:r w:rsidR="00C9105F" w:rsidRPr="00C9105F">
        <w:t>е предполагается не более 10-20</w:t>
      </w:r>
      <w:r w:rsidRPr="00C9105F">
        <w:t xml:space="preserve"> человек, набор свободный, состав постоянный. </w:t>
      </w:r>
      <w:r w:rsidR="00824D61" w:rsidRPr="00C9105F">
        <w:rPr>
          <w:color w:val="000000"/>
        </w:rPr>
        <w:t xml:space="preserve"> </w:t>
      </w:r>
    </w:p>
    <w:p w:rsidR="006D74A8" w:rsidRPr="00C9105F" w:rsidRDefault="00824D61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Основные методы и формы организации данного курса - это обучение, применение знаний на практике через практические занятия, показательные выступления, просмотр учебных видеофильмов, работа с Интернет-ресурсами, встречи с </w:t>
      </w:r>
      <w:r w:rsidR="006D74A8" w:rsidRPr="00C9105F">
        <w:rPr>
          <w:color w:val="000000"/>
        </w:rPr>
        <w:t>сотрудниками ГИБДД.</w:t>
      </w:r>
    </w:p>
    <w:p w:rsidR="006D74A8" w:rsidRPr="00C9105F" w:rsidRDefault="006D74A8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105F">
        <w:t xml:space="preserve"> </w:t>
      </w:r>
      <w:r w:rsidRPr="00C9105F">
        <w:rPr>
          <w:b/>
        </w:rPr>
        <w:t>Формы занятий:</w:t>
      </w:r>
    </w:p>
    <w:p w:rsidR="006D74A8" w:rsidRPr="00C9105F" w:rsidRDefault="006D74A8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105F">
        <w:t>- по количеству детей – коллективная, индивидуальная, групповая;</w:t>
      </w:r>
    </w:p>
    <w:p w:rsidR="006D74A8" w:rsidRPr="00C9105F" w:rsidRDefault="006D74A8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105F">
        <w:t xml:space="preserve"> - по особенностям коммуникативного взаимодействия педагога и детей — лекция, беседа, практикум, олимпиада, рейд, акция;</w:t>
      </w:r>
    </w:p>
    <w:p w:rsidR="00471451" w:rsidRPr="00C9105F" w:rsidRDefault="006D74A8" w:rsidP="006D0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t xml:space="preserve"> - 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навыков.</w:t>
      </w:r>
    </w:p>
    <w:p w:rsidR="00DD0180" w:rsidRDefault="00DD0180" w:rsidP="0082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24D61" w:rsidRPr="00C9105F" w:rsidRDefault="00824D61" w:rsidP="00DD01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9105F">
        <w:rPr>
          <w:b/>
          <w:color w:val="000000"/>
        </w:rPr>
        <w:t>Планируемые результаты.</w:t>
      </w:r>
    </w:p>
    <w:p w:rsidR="00824D61" w:rsidRPr="00C9105F" w:rsidRDefault="00824D61" w:rsidP="0082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9105F">
        <w:rPr>
          <w:b/>
          <w:color w:val="000000"/>
        </w:rPr>
        <w:t>Обучающиеся должны ЗНАТЬ:</w:t>
      </w:r>
    </w:p>
    <w:p w:rsidR="00C12FCD" w:rsidRPr="00C9105F" w:rsidRDefault="00C12FCD" w:rsidP="00C12FC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C12FCD" w:rsidRPr="00C9105F" w:rsidRDefault="00C12FCD" w:rsidP="00C12FC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серии дорожных знаков и их представителей;</w:t>
      </w:r>
    </w:p>
    <w:p w:rsidR="00C12FCD" w:rsidRPr="00C9105F" w:rsidRDefault="00C12FCD" w:rsidP="00C12FC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оказания первой медицинской помощи;</w:t>
      </w:r>
    </w:p>
    <w:p w:rsidR="00C12FCD" w:rsidRPr="00C9105F" w:rsidRDefault="00C12FCD" w:rsidP="00C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уметь:</w:t>
      </w:r>
    </w:p>
    <w:p w:rsidR="00C12FCD" w:rsidRPr="00C9105F" w:rsidRDefault="00C12FCD" w:rsidP="00C12FC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C12FCD" w:rsidRPr="00C9105F" w:rsidRDefault="00C12FCD" w:rsidP="00C12FC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C12FCD" w:rsidRPr="00C9105F" w:rsidRDefault="00C12FCD" w:rsidP="00C12FC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первую медицинскую помощь пострадавшему;</w:t>
      </w:r>
    </w:p>
    <w:p w:rsidR="00C12FCD" w:rsidRPr="00C9105F" w:rsidRDefault="00C12FCD" w:rsidP="00C1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навыки:</w:t>
      </w:r>
    </w:p>
    <w:p w:rsidR="00C12FCD" w:rsidRPr="00C9105F" w:rsidRDefault="00C12FCD" w:rsidP="00C12FC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дисциплины, осторожности, безопасного движения как пешехода, пассажира;</w:t>
      </w:r>
    </w:p>
    <w:p w:rsidR="00C12FCD" w:rsidRPr="00C9105F" w:rsidRDefault="00C12FCD" w:rsidP="00C12FC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C12FCD" w:rsidRPr="00C9105F" w:rsidRDefault="00C12FCD" w:rsidP="00C12FC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соревнованиях.</w:t>
      </w:r>
    </w:p>
    <w:p w:rsidR="00C12FCD" w:rsidRPr="00C9105F" w:rsidRDefault="00C12FCD" w:rsidP="00C12FC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824D61" w:rsidRPr="00C9105F" w:rsidRDefault="00824D61" w:rsidP="0082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9105F">
        <w:rPr>
          <w:b/>
          <w:color w:val="000000"/>
        </w:rPr>
        <w:t>Обучающиеся должны УМЕТЬ:</w:t>
      </w:r>
    </w:p>
    <w:p w:rsidR="005E5427" w:rsidRPr="00C9105F" w:rsidRDefault="005E5427" w:rsidP="005E54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вести себя. Оказавшись в экстренной ситуации на проезжей части дороги;</w:t>
      </w:r>
    </w:p>
    <w:p w:rsidR="005E5427" w:rsidRPr="00C9105F" w:rsidRDefault="005E5427" w:rsidP="005E54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5E5427" w:rsidRPr="00C9105F" w:rsidRDefault="005E5427" w:rsidP="005E54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выбирать безопасный путь движения в той или иной местности;</w:t>
      </w:r>
    </w:p>
    <w:p w:rsidR="005E5427" w:rsidRPr="00C9105F" w:rsidRDefault="005E5427" w:rsidP="005E5427">
      <w:pPr>
        <w:numPr>
          <w:ilvl w:val="0"/>
          <w:numId w:val="13"/>
        </w:num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первую медицинскую помощь пострадавшим при дорожно- транспортных происшествиях.</w:t>
      </w:r>
    </w:p>
    <w:p w:rsidR="00824D61" w:rsidRPr="00C9105F" w:rsidRDefault="00824D61" w:rsidP="0082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24D61" w:rsidRPr="00C9105F" w:rsidRDefault="00824D6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24D61" w:rsidRPr="00C9105F" w:rsidRDefault="00824D6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0D93" w:rsidRPr="00C9105F" w:rsidRDefault="006D0D93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0D93" w:rsidRPr="00C9105F" w:rsidRDefault="006D0D93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0D93" w:rsidRPr="00C9105F" w:rsidRDefault="006D0D93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Pr="00C9105F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4A8" w:rsidRDefault="006D74A8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26D0B" w:rsidRPr="00C9105F" w:rsidRDefault="00E26D0B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471451" w:rsidP="00D84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71451" w:rsidRPr="00C9105F" w:rsidRDefault="00DD0180" w:rsidP="00E65A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="00471451" w:rsidRPr="00C9105F">
        <w:rPr>
          <w:b/>
          <w:bCs/>
        </w:rPr>
        <w:t>Учебно-тематический план</w:t>
      </w:r>
    </w:p>
    <w:p w:rsidR="00C22982" w:rsidRPr="00C9105F" w:rsidRDefault="00DD0180" w:rsidP="00E65A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tbl>
      <w:tblPr>
        <w:tblStyle w:val="a6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2"/>
        <w:gridCol w:w="1843"/>
        <w:gridCol w:w="1559"/>
        <w:gridCol w:w="1418"/>
      </w:tblGrid>
      <w:tr w:rsidR="0060696F" w:rsidRPr="00C9105F" w:rsidTr="0060696F">
        <w:trPr>
          <w:trHeight w:val="861"/>
        </w:trPr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5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  <w:p w:rsidR="0060696F" w:rsidRPr="00C9105F" w:rsidRDefault="0060696F" w:rsidP="00E65A2A">
            <w:pPr>
              <w:tabs>
                <w:tab w:val="left" w:pos="5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1.</w:t>
            </w: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Юные инспектора движения.</w:t>
            </w:r>
          </w:p>
        </w:tc>
        <w:tc>
          <w:tcPr>
            <w:tcW w:w="1843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696F" w:rsidRPr="00C9105F" w:rsidRDefault="00082FEE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1.1 Общие положения</w:t>
            </w:r>
          </w:p>
        </w:tc>
        <w:tc>
          <w:tcPr>
            <w:tcW w:w="1843" w:type="dxa"/>
          </w:tcPr>
          <w:p w:rsidR="0060696F" w:rsidRPr="00C9105F" w:rsidRDefault="00082FEE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696F" w:rsidRPr="00C9105F" w:rsidRDefault="00082FEE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1.2. Обязанности и права юного инспектора движения.</w:t>
            </w:r>
          </w:p>
        </w:tc>
        <w:tc>
          <w:tcPr>
            <w:tcW w:w="1843" w:type="dxa"/>
          </w:tcPr>
          <w:p w:rsidR="0060696F" w:rsidRPr="00C9105F" w:rsidRDefault="00082FEE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696F" w:rsidRPr="00C9105F" w:rsidRDefault="00082FEE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      2. Основы безопасности на дорогах</w:t>
            </w:r>
          </w:p>
        </w:tc>
        <w:tc>
          <w:tcPr>
            <w:tcW w:w="1843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E4A56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2.1. Опасные ситуации на дорогах, улицах, в общественном транспорте</w:t>
            </w:r>
          </w:p>
        </w:tc>
        <w:tc>
          <w:tcPr>
            <w:tcW w:w="1843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FEE" w:rsidRPr="00C9105F" w:rsidRDefault="00082FEE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2.2. Дорожно- транспортные происшествия (причины и последствия)</w:t>
            </w:r>
          </w:p>
        </w:tc>
        <w:tc>
          <w:tcPr>
            <w:tcW w:w="1843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696F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1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2.3. Дети- пешеходы</w:t>
            </w:r>
          </w:p>
        </w:tc>
        <w:tc>
          <w:tcPr>
            <w:tcW w:w="1843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2.4. Культура поведения пешехода, пассажира, водителя (ответственность за нарушение ПДД)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105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      3. Организация дорожного движения.</w:t>
            </w:r>
          </w:p>
        </w:tc>
        <w:tc>
          <w:tcPr>
            <w:tcW w:w="1843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9E4A56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0696F" w:rsidRPr="00C9105F" w:rsidRDefault="0060696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3.1. Законы дорожного движения.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96F" w:rsidRPr="00C9105F" w:rsidRDefault="008B0BB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696F" w:rsidRPr="00C9105F" w:rsidRDefault="00C9105F" w:rsidP="00E65A2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  <w:tab w:val="left" w:pos="22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3.2. Светофор.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3.3 Знаки регулировщика.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3.4. Дорожные знаки, дорожная разметка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3.5. Правила езды на велосипеде, мопеде , мотоцикле.</w:t>
            </w:r>
          </w:p>
        </w:tc>
        <w:tc>
          <w:tcPr>
            <w:tcW w:w="1843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3.6.Профилактика ДТП</w:t>
            </w:r>
          </w:p>
        </w:tc>
        <w:tc>
          <w:tcPr>
            <w:tcW w:w="1843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 4. Основы медицинских знаний</w:t>
            </w:r>
            <w:r w:rsidRPr="00C91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4.1. Содержание аптечки.</w:t>
            </w:r>
          </w:p>
        </w:tc>
        <w:tc>
          <w:tcPr>
            <w:tcW w:w="1843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96F" w:rsidRPr="00C9105F" w:rsidRDefault="00082FEE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96F" w:rsidRPr="00C9105F" w:rsidRDefault="00082FEE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96F" w:rsidRPr="00C9105F" w:rsidTr="0060696F">
        <w:tc>
          <w:tcPr>
            <w:tcW w:w="4282" w:type="dxa"/>
          </w:tcPr>
          <w:p w:rsidR="0060696F" w:rsidRPr="00C9105F" w:rsidRDefault="0060696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4.2. Правила оказания первой медицинской помощи пострадавшим при ДТП</w:t>
            </w:r>
          </w:p>
        </w:tc>
        <w:tc>
          <w:tcPr>
            <w:tcW w:w="1843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696F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5A2A" w:rsidRPr="00C9105F" w:rsidTr="0060696F">
        <w:tc>
          <w:tcPr>
            <w:tcW w:w="4282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    5.Физическая подготовка</w:t>
            </w:r>
          </w:p>
        </w:tc>
        <w:tc>
          <w:tcPr>
            <w:tcW w:w="1843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A2A" w:rsidRPr="00C9105F" w:rsidTr="0060696F">
        <w:tc>
          <w:tcPr>
            <w:tcW w:w="4282" w:type="dxa"/>
          </w:tcPr>
          <w:p w:rsidR="00E65A2A" w:rsidRPr="00C9105F" w:rsidRDefault="00E65A2A" w:rsidP="00E65A2A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 xml:space="preserve">    5.1. Вождение велосипеда.</w:t>
            </w:r>
          </w:p>
          <w:p w:rsidR="00E65A2A" w:rsidRPr="00C9105F" w:rsidRDefault="00E65A2A" w:rsidP="00E65A2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 xml:space="preserve">вождение в </w:t>
            </w:r>
            <w:proofErr w:type="spellStart"/>
            <w:r w:rsidRPr="00C9105F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</w:p>
          <w:p w:rsidR="00E65A2A" w:rsidRPr="00C9105F" w:rsidRDefault="00E65A2A" w:rsidP="00E65A2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фигурное вождение</w:t>
            </w:r>
          </w:p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5A2A" w:rsidRPr="00C9105F" w:rsidRDefault="00E65A2A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A2A" w:rsidRPr="00C9105F" w:rsidRDefault="009E4A56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5A2A" w:rsidRPr="00C9105F" w:rsidTr="0060696F">
        <w:tc>
          <w:tcPr>
            <w:tcW w:w="4282" w:type="dxa"/>
          </w:tcPr>
          <w:p w:rsidR="00E65A2A" w:rsidRPr="00C9105F" w:rsidRDefault="00E65A2A" w:rsidP="00E65A2A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65A2A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65A2A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65A2A" w:rsidRPr="00C9105F" w:rsidRDefault="00C9105F" w:rsidP="00E65A2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471451" w:rsidRPr="00C9105F" w:rsidRDefault="00471451" w:rsidP="00E65A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D23962" w:rsidRPr="00C9105F" w:rsidRDefault="00D23962" w:rsidP="00E65A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65A2A" w:rsidRPr="00C9105F" w:rsidRDefault="00E65A2A" w:rsidP="00E65A2A">
      <w:pPr>
        <w:spacing w:after="16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962" w:rsidRPr="00C9105F" w:rsidRDefault="00D23962" w:rsidP="00DD0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bookmarkStart w:id="0" w:name="_GoBack"/>
      <w:bookmarkEnd w:id="0"/>
      <w:r w:rsidRPr="00C9105F">
        <w:rPr>
          <w:b/>
          <w:bCs/>
          <w:color w:val="000000"/>
        </w:rPr>
        <w:t>Содержание учебно-тематического планирования</w:t>
      </w:r>
    </w:p>
    <w:p w:rsidR="00C22982" w:rsidRPr="00C9105F" w:rsidRDefault="00C22982" w:rsidP="00E65A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Раздел 1. </w:t>
      </w:r>
      <w:r w:rsidRPr="00C9105F">
        <w:rPr>
          <w:rFonts w:ascii="Times New Roman" w:hAnsi="Times New Roman"/>
          <w:b/>
          <w:sz w:val="24"/>
          <w:szCs w:val="24"/>
        </w:rPr>
        <w:t>Юные инспектора движения.</w:t>
      </w:r>
    </w:p>
    <w:p w:rsidR="00E65A2A" w:rsidRPr="00C9105F" w:rsidRDefault="00E65A2A" w:rsidP="00E65A2A">
      <w:pPr>
        <w:numPr>
          <w:ilvl w:val="1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num" w:pos="108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Введение: история развития автотранспорта и проблемы безопасного движения. Создание отрядов ЮИД. Основные цели и задачи отрядов ЮИД.</w:t>
      </w:r>
    </w:p>
    <w:p w:rsidR="00E65A2A" w:rsidRPr="00C9105F" w:rsidRDefault="00E65A2A" w:rsidP="00E65A2A">
      <w:pPr>
        <w:numPr>
          <w:ilvl w:val="1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>Обязанности и права юного инспектора движения.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num" w:pos="108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Обязанности: участие в делах отряда ЮИД, изучение правил дорожного движения, предупреждение нарушений ПДД. Совершенствовать физическую подготовку.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num" w:pos="108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>Права: участие в работе отряда, в участиях в слетах и соревнованиях.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num" w:pos="108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Раздел 2. </w:t>
      </w:r>
      <w:r w:rsidRPr="00C9105F">
        <w:rPr>
          <w:rFonts w:ascii="Times New Roman" w:hAnsi="Times New Roman"/>
          <w:b/>
          <w:sz w:val="24"/>
          <w:szCs w:val="24"/>
        </w:rPr>
        <w:t>Основы безопасности на дорогах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85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2.1. Опасные ситуации на дорогах, улицах, в общественном транспорте.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85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Современный транспорт- зона повышенной опасности. Причины транспортных аварий. Опасности при посадке в транспорт и высадке из него, при торможении, при аварийной ситуации.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  <w:tab w:val="left" w:pos="1170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2.2. Дорожно- транспортные происшествия (причины и последствия).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  <w:tab w:val="left" w:pos="1170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Определение ДТП. Причины попадания детей в ДТП. Состояние дорожно- транспортного травматизма среди детей. Анализ типичных ДТП. Знание и соблюдение ПДД- главный способ предотвращения ДТП. Участники ДТП, причины ДТП и последствия.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  <w:tab w:val="left" w:pos="1170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>Понятие «тормозной путь». Расстояние тормозного пути в зависимости от типа автомобиля, погодных условий и времени суток.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  <w:tab w:val="left" w:pos="1170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2.3. Дети- пешеходы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Передвижение пешеходов по тротуару. Пешеходы должны пересекать проезжую часть в местах, установленных для перехода. Выбор места и последовательность действий при переходе проезжей части. Типичные ошибки пешеходов при переходе проезжей части.  Рассказать, как надо вести себя при переходе проезжей части. Рассказать об объектах, которые мешают обзору проезжей части.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2.4. Культура поведения пешехода, пассажира, водителя (ответственность за нарушение ПДД)</w:t>
      </w:r>
    </w:p>
    <w:p w:rsidR="00E65A2A" w:rsidRPr="00C9105F" w:rsidRDefault="00E65A2A" w:rsidP="00E65A2A">
      <w:pPr>
        <w:numPr>
          <w:ilvl w:val="1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 Выполнение ПДД- долг каждого человека. Повышение культуры – источник снижения аварийности. Ответственность за нарушение ПДД. Меры общественного воздействия и административные взыскания за нарушения ПДД.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Раздел 3. </w:t>
      </w:r>
      <w:r w:rsidRPr="00C9105F">
        <w:rPr>
          <w:rFonts w:ascii="Times New Roman" w:hAnsi="Times New Roman"/>
          <w:b/>
          <w:sz w:val="24"/>
          <w:szCs w:val="24"/>
        </w:rPr>
        <w:t>Организация дорожного движения.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 3.1. Законы дорожного движения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  Проезжая часть – место повышенной опасности. Отличие дорожной среды от другой окружающей среды. Элементы улицы: проезжая часть, тротуар, трамвайные пути. Недопустимость игр на проезжей части. Движение транспорта по проезжей части, а пешеходов – по тротуару.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3.2. Светофор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  Светофор техническое устройство, регулирующее движение транспорта и пешеходов. Виды светофоров их внешний вид, назначение. Строгое выполнение сигналов светофора пешеходами и водителями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    3.3. Сигналы регулировщика.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 Регулировщик- его роль в организации дорожного движения в обеспечении безопасности участников движения. Показ сигналов регулировщика, которые все </w:t>
      </w:r>
      <w:r w:rsidRPr="00C9105F">
        <w:rPr>
          <w:rFonts w:ascii="Times New Roman" w:hAnsi="Times New Roman"/>
          <w:sz w:val="24"/>
          <w:szCs w:val="24"/>
        </w:rPr>
        <w:lastRenderedPageBreak/>
        <w:t xml:space="preserve">участники движения должны знать и строго выполнять. Приоритет сигналов регулировщика при регулировании движения одновременно светофором и регулировщиком. 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  3.4. Дорожные знаки.  Дорожная разметка.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Дорожные знаки – это символы, устанавливаемые на дорогах для ориентации участников дорожного движения. Восемь групп дорожных знаков. Их внешний вид, отличие, назначение.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Дорожная разметка. 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17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>Виды дорожной разметки (горизонтальная разметка- линии, стрелка, надписи и др. на проезжей части; вертикальная разметка- сочетание черных и белых полос на дорожных сооружениях и элементах оборудования дорог). Линии горизонтальной разметки, информирующие пешеходов.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ab/>
        <w:t xml:space="preserve">        </w:t>
      </w:r>
      <w:r w:rsidRPr="00C9105F">
        <w:rPr>
          <w:rFonts w:ascii="Times New Roman" w:hAnsi="Times New Roman"/>
          <w:b/>
          <w:sz w:val="24"/>
          <w:szCs w:val="24"/>
        </w:rPr>
        <w:t>3.5. Правила езды на велосипеде, мопеде, мотоцикле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785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Устройство велосипеда. Исправность тормозов- гарантия остановки. Правила безопасности при езде на велосипеде. Предупредительные сигналы велосипедистов.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1785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Велосипедист – водитель транспортного средства. Кто может им стать, что он должен уметь. Особенности управления велосипедом. Движение на велосипеде по проезжей части, по обочине. Проезд перекрестков и пешеходных переходов. Требования к техническому состояния велосипеда. Ответственность велосипедистов за допущенные нарушения.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3.6. Профилактика ДТП.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Анализ типичных ДТП. Знание и соблюдение ПДД главный способ предотвращения ДТП. Обзор газет, материалов ГИБДД. Встречи с представителями УГИБДД.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>Раздел 4.</w:t>
      </w:r>
      <w:r w:rsidRPr="00C9105F">
        <w:rPr>
          <w:rFonts w:ascii="Times New Roman" w:hAnsi="Times New Roman"/>
          <w:b/>
          <w:sz w:val="24"/>
          <w:szCs w:val="24"/>
        </w:rPr>
        <w:t xml:space="preserve"> Основы медицинских знаний.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  4.1. Содержание аптечки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900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Оказание первой доврачебной помощи: применение лекарственных препаратов и средств, имеющихся в автомобильной аптечке.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4.2. Правила оказания первой медицинской помощи пострадавшим при ДТП.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Оказание первой доврачебной помощи: остановка артериального, венозного и капиллярного кровотечения, оказание первой доврачебной помощи: при открытых и закрытых переломах. оказание первой доврачебной помощи: при ожогах оказание первой доврачебной помощи: при обморожениях, оказание первой доврачебной помощи: при обмороке, коллапсе, шоке.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4.3. Оказание первой медицинской помощи (практическое занятия)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Искусственное дыхание и не прямой массаж сердца, оказание первой доврачебной помощи: приемы и способы транспортировки пострадавшего.   Основные правила наложения транспортной шины при переломе костей голени.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  <w:tab w:val="left" w:pos="3705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>Раздел   5. Физическая подготовка.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t xml:space="preserve">          5.1. Езда на велосипеде</w:t>
      </w:r>
      <w:r w:rsidRPr="00C9105F">
        <w:rPr>
          <w:rFonts w:ascii="Times New Roman" w:hAnsi="Times New Roman"/>
          <w:sz w:val="24"/>
          <w:szCs w:val="24"/>
        </w:rPr>
        <w:t>.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 xml:space="preserve">            Вождение велосипеда (езда на велосипеде по маршруту, соблюдая требования дорожных знаков и разметки). </w:t>
      </w:r>
    </w:p>
    <w:p w:rsidR="00E65A2A" w:rsidRPr="00C9105F" w:rsidRDefault="00E65A2A" w:rsidP="00E65A2A">
      <w:pPr>
        <w:tabs>
          <w:tab w:val="left" w:pos="142"/>
          <w:tab w:val="left" w:pos="284"/>
          <w:tab w:val="left" w:pos="567"/>
        </w:tabs>
        <w:spacing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05F">
        <w:rPr>
          <w:rFonts w:ascii="Times New Roman" w:hAnsi="Times New Roman"/>
          <w:sz w:val="24"/>
          <w:szCs w:val="24"/>
        </w:rPr>
        <w:t>Фигурное вождение (преодоление препятствий).</w:t>
      </w:r>
    </w:p>
    <w:p w:rsidR="00C75235" w:rsidRPr="00DD0180" w:rsidRDefault="00E65A2A" w:rsidP="00DD0180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color w:val="000000"/>
        </w:rPr>
        <w:br w:type="page"/>
      </w:r>
    </w:p>
    <w:p w:rsidR="00C75235" w:rsidRPr="00C9105F" w:rsidRDefault="00C75235" w:rsidP="00C75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C75235" w:rsidRPr="00C9105F" w:rsidRDefault="00C75235" w:rsidP="00C75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819" w:type="dxa"/>
          </w:tcPr>
          <w:p w:rsidR="00C75235" w:rsidRPr="00C9105F" w:rsidRDefault="00C75235" w:rsidP="002D76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r w:rsidR="002D76F7" w:rsidRPr="00C9105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819" w:type="dxa"/>
          </w:tcPr>
          <w:p w:rsidR="00C75235" w:rsidRPr="00C9105F" w:rsidRDefault="00E26D0B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75235" w:rsidRPr="00C9105F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4819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осенние 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29.10.2019-05.11.2018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Каникулы зимние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01.01.2019-13.01.2019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Каникулы весенние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25.03.2019-01.04.2019</w:t>
            </w:r>
          </w:p>
        </w:tc>
      </w:tr>
      <w:tr w:rsidR="00C75235" w:rsidRPr="00C9105F" w:rsidTr="00C75235">
        <w:tc>
          <w:tcPr>
            <w:tcW w:w="3681" w:type="dxa"/>
          </w:tcPr>
          <w:p w:rsidR="00C75235" w:rsidRPr="00C9105F" w:rsidRDefault="00C75235" w:rsidP="00C7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05F">
              <w:rPr>
                <w:rFonts w:ascii="Times New Roman" w:hAnsi="Times New Roman"/>
                <w:b/>
                <w:sz w:val="24"/>
                <w:szCs w:val="24"/>
              </w:rPr>
              <w:t>Каникулы летние</w:t>
            </w:r>
          </w:p>
        </w:tc>
        <w:tc>
          <w:tcPr>
            <w:tcW w:w="4819" w:type="dxa"/>
          </w:tcPr>
          <w:p w:rsidR="00C75235" w:rsidRPr="00C9105F" w:rsidRDefault="003B4521" w:rsidP="00C7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5F">
              <w:rPr>
                <w:rFonts w:ascii="Times New Roman" w:hAnsi="Times New Roman"/>
                <w:sz w:val="24"/>
                <w:szCs w:val="24"/>
              </w:rPr>
              <w:t>01.06.2019-31.08.2019</w:t>
            </w:r>
          </w:p>
        </w:tc>
      </w:tr>
    </w:tbl>
    <w:p w:rsidR="002D76F7" w:rsidRDefault="002D76F7" w:rsidP="003B45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B14" w:rsidRPr="00C9105F" w:rsidRDefault="00DD0180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027B14" w:rsidRPr="00C9105F">
        <w:rPr>
          <w:b/>
          <w:color w:val="000000"/>
        </w:rPr>
        <w:t xml:space="preserve">Формы </w:t>
      </w:r>
      <w:r>
        <w:rPr>
          <w:b/>
          <w:color w:val="000000"/>
        </w:rPr>
        <w:t>аттестации</w:t>
      </w:r>
      <w:r w:rsidR="00027B14" w:rsidRPr="00C9105F">
        <w:rPr>
          <w:b/>
          <w:color w:val="000000"/>
        </w:rPr>
        <w:t>:</w:t>
      </w:r>
    </w:p>
    <w:p w:rsidR="00027B14" w:rsidRPr="00C9105F" w:rsidRDefault="00027B14" w:rsidP="00027B1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тестирования и контрольных опросов по ПДД;</w:t>
      </w:r>
    </w:p>
    <w:p w:rsidR="00027B14" w:rsidRPr="00C9105F" w:rsidRDefault="00027B14" w:rsidP="00027B1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викторин, смотров знаний по ПДД;</w:t>
      </w:r>
    </w:p>
    <w:p w:rsidR="00027B14" w:rsidRPr="00C9105F" w:rsidRDefault="00027B14" w:rsidP="00027B1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игр-тренингов;</w:t>
      </w:r>
    </w:p>
    <w:p w:rsidR="00027B14" w:rsidRPr="00C9105F" w:rsidRDefault="00027B14" w:rsidP="00027B1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смотрах и конкурсах;</w:t>
      </w:r>
    </w:p>
    <w:p w:rsidR="00027B14" w:rsidRPr="00C9105F" w:rsidRDefault="00027B14" w:rsidP="00027B1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деятельности.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Процесс обучения предусматривает следующие </w:t>
      </w:r>
      <w:r w:rsidRPr="00C9105F">
        <w:rPr>
          <w:b/>
          <w:color w:val="000000"/>
        </w:rPr>
        <w:t>виды контроля</w:t>
      </w:r>
      <w:r w:rsidRPr="00C9105F">
        <w:rPr>
          <w:color w:val="000000"/>
        </w:rPr>
        <w:t>: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 вводный, проводится перед началом работы и предназначен для закрепления знаний, умений и навыков по пройденным темам;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 текущий, проводимый в ходе учебного занятия и закрепляющий знания по данной теме (тестирование);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 рубежный, проводится после завершения изучения каждого раздела опрос или тестирование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 итоговый, проводимый после завершения всей дополнительной образовательной программы тестирование, показательная программа.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Контроль осуществляется в следующих </w:t>
      </w:r>
      <w:r w:rsidRPr="00C9105F">
        <w:rPr>
          <w:b/>
          <w:color w:val="000000"/>
        </w:rPr>
        <w:t>формах</w:t>
      </w:r>
      <w:r w:rsidRPr="00C9105F">
        <w:rPr>
          <w:color w:val="000000"/>
        </w:rPr>
        <w:t>: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 собеседование;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 диагностика в форме компьютерного тестирования;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 спортивные игры;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>· опрос.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color w:val="000000"/>
        </w:rPr>
        <w:t xml:space="preserve">Для оценки результативности знаний применяется </w:t>
      </w:r>
      <w:r w:rsidRPr="00C9105F">
        <w:rPr>
          <w:b/>
          <w:color w:val="000000"/>
        </w:rPr>
        <w:t>критерии оценивания</w:t>
      </w:r>
      <w:r w:rsidRPr="00C9105F">
        <w:rPr>
          <w:color w:val="000000"/>
        </w:rPr>
        <w:t>: нулевой, текущий и заключительный мониторинг.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b/>
          <w:color w:val="000000"/>
        </w:rPr>
        <w:t>Нулевой мониторинг</w:t>
      </w:r>
      <w:r w:rsidRPr="00C9105F">
        <w:rPr>
          <w:color w:val="000000"/>
        </w:rPr>
        <w:t xml:space="preserve"> - диагностика первичных знаний о пожарной безопасности учащихся. Для диагностики используется анкетирование, тестирование и собеседование.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b/>
          <w:color w:val="000000"/>
        </w:rPr>
        <w:t>Текущий мониторинг</w:t>
      </w:r>
      <w:r w:rsidRPr="00C9105F">
        <w:rPr>
          <w:color w:val="000000"/>
        </w:rPr>
        <w:t xml:space="preserve"> — тестирование и выполнение текущих творческих заданий.</w:t>
      </w: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9105F">
        <w:rPr>
          <w:b/>
          <w:color w:val="000000"/>
        </w:rPr>
        <w:t>Заключительный мониторинг</w:t>
      </w:r>
      <w:r w:rsidRPr="00C9105F">
        <w:rPr>
          <w:color w:val="000000"/>
        </w:rPr>
        <w:t xml:space="preserve"> — участие в конкурсах разных уровней по противопожарной безопасности. По результатам участия оценивается уровень усвоения полученных знаний.</w:t>
      </w:r>
    </w:p>
    <w:p w:rsidR="00027B14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180" w:rsidRDefault="00DD0180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180" w:rsidRDefault="00DD0180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180" w:rsidRPr="00C9105F" w:rsidRDefault="00DD0180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7B14" w:rsidRPr="00C9105F" w:rsidRDefault="00027B14" w:rsidP="00027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7B14" w:rsidRDefault="00027B14" w:rsidP="003B45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180" w:rsidRDefault="00DD0180" w:rsidP="003B45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180" w:rsidRDefault="00DD0180" w:rsidP="003B45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B14" w:rsidRPr="00C9105F" w:rsidRDefault="00027B14" w:rsidP="003B45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76F7" w:rsidRPr="00C9105F" w:rsidRDefault="002D76F7" w:rsidP="007C240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105F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  <w:r w:rsidR="007C240E" w:rsidRPr="00C9105F">
        <w:rPr>
          <w:rFonts w:ascii="Times New Roman" w:hAnsi="Times New Roman"/>
          <w:b/>
          <w:sz w:val="24"/>
          <w:szCs w:val="24"/>
        </w:rPr>
        <w:t>.</w:t>
      </w:r>
    </w:p>
    <w:p w:rsidR="005E5427" w:rsidRPr="00C9105F" w:rsidRDefault="005E5427" w:rsidP="005E54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предполагает,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учащихся, то с этой целью рекомендуется использование таких форм проведения занятий: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 занятия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тренинги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 дорожных ситуаций на настольных играх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конкурсы, соревнования, КВН, викторины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наглядных пособий для занятий по правилам дорожного движения;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 стенгазет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проектов по ПДД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 с работниками ГИБДД</w:t>
      </w:r>
    </w:p>
    <w:p w:rsidR="005E5427" w:rsidRPr="00C9105F" w:rsidRDefault="005E5427" w:rsidP="005E542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видеофильмов</w:t>
      </w:r>
    </w:p>
    <w:p w:rsidR="007C240E" w:rsidRDefault="007C240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76F7" w:rsidRPr="008D0DE9" w:rsidRDefault="007C240E" w:rsidP="007C240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0DE9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b/>
          <w:bCs/>
          <w:color w:val="000000"/>
        </w:rPr>
        <w:t>Для учителя:</w:t>
      </w:r>
      <w:r w:rsidRPr="008D0DE9">
        <w:rPr>
          <w:rFonts w:ascii="TimesNewRomanPS-BoldMT" w:hAnsi="TimesNewRomanPS-BoldMT"/>
          <w:color w:val="000000"/>
        </w:rPr>
        <w:t xml:space="preserve">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1. Яковлев Ю. Ваши права, </w:t>
      </w:r>
      <w:proofErr w:type="gramStart"/>
      <w:r w:rsidRPr="008D0DE9">
        <w:rPr>
          <w:rFonts w:ascii="TimesNewRomanPS-BoldMT" w:hAnsi="TimesNewRomanPS-BoldMT"/>
          <w:color w:val="000000"/>
        </w:rPr>
        <w:t>дети.-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Международные отношения, 1992.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2. Федеральный закон «О безопасности дорожного движения», от 30.12.2001 года, № 196-ФЗ.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3. Правила дорожного движения РФ. Утверждены Постановление Совета Министров Правительства Российской Федерации от 7.05. 2003 года №265. Введены в действие с 1.07.2003 года.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>4. Комментарий к Правилам дорожного движения РФ.М.: За рулем, 2002.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5. «Программа» по изучению ПДД и профилактике дорожно-транспортного травматизма 1-11 классы. Ставрополь. СКИПКРО. 2002.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6. «Методические рекомендации» по организации работы юных инспекторов движения в Ростовской области. Ростов-на-Дону, </w:t>
      </w:r>
      <w:proofErr w:type="gramStart"/>
      <w:r w:rsidRPr="008D0DE9">
        <w:rPr>
          <w:rFonts w:ascii="TimesNewRomanPS-BoldMT" w:hAnsi="TimesNewRomanPS-BoldMT"/>
          <w:color w:val="000000"/>
        </w:rPr>
        <w:t>2001 .</w:t>
      </w:r>
      <w:proofErr w:type="gramEnd"/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7. «Методические рекомендации» по обучению учащихся 10,11 классов ПДД в Ростовской области. Ростов -на -Дону, </w:t>
      </w:r>
      <w:proofErr w:type="gramStart"/>
      <w:r w:rsidRPr="008D0DE9">
        <w:rPr>
          <w:rFonts w:ascii="TimesNewRomanPS-BoldMT" w:hAnsi="TimesNewRomanPS-BoldMT"/>
          <w:color w:val="000000"/>
        </w:rPr>
        <w:t>2002 .</w:t>
      </w:r>
      <w:proofErr w:type="gramEnd"/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8. «Дети и дорога». Методический комплект для учителей. Москва. 1994.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9. «Учись быть пешеходом» М.Л. </w:t>
      </w:r>
      <w:proofErr w:type="spellStart"/>
      <w:r w:rsidRPr="008D0DE9">
        <w:rPr>
          <w:rFonts w:ascii="TimesNewRomanPS-BoldMT" w:hAnsi="TimesNewRomanPS-BoldMT"/>
          <w:color w:val="000000"/>
        </w:rPr>
        <w:t>Форштат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Санкт-Петербург 1998.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10. </w:t>
      </w:r>
      <w:proofErr w:type="spellStart"/>
      <w:r w:rsidRPr="008D0DE9">
        <w:rPr>
          <w:rFonts w:ascii="TimesNewRomanPS-BoldMT" w:hAnsi="TimesNewRomanPS-BoldMT"/>
          <w:color w:val="000000"/>
        </w:rPr>
        <w:t>Фопель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К. Как научить детей сотрудничать? психологические игры и упражнения. Практическое пособие. В 4 </w:t>
      </w:r>
      <w:proofErr w:type="gramStart"/>
      <w:r w:rsidRPr="008D0DE9">
        <w:rPr>
          <w:rFonts w:ascii="TimesNewRomanPS-BoldMT" w:hAnsi="TimesNewRomanPS-BoldMT"/>
          <w:color w:val="000000"/>
        </w:rPr>
        <w:t>томах.-</w:t>
      </w:r>
      <w:proofErr w:type="gramEnd"/>
      <w:r w:rsidRPr="008D0DE9">
        <w:rPr>
          <w:rFonts w:ascii="TimesNewRomanPS-BoldMT" w:hAnsi="TimesNewRomanPS-BoldMT"/>
          <w:color w:val="000000"/>
        </w:rPr>
        <w:t>М.: Генезис,2001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11. Котик М.А. Беседы психолога о безопасности дорожного </w:t>
      </w:r>
      <w:proofErr w:type="gramStart"/>
      <w:r w:rsidRPr="008D0DE9">
        <w:rPr>
          <w:rFonts w:ascii="TimesNewRomanPS-BoldMT" w:hAnsi="TimesNewRomanPS-BoldMT"/>
          <w:color w:val="000000"/>
        </w:rPr>
        <w:t>движения.-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Транспорт, 1990.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12. Юсин А.А. Я купил </w:t>
      </w:r>
      <w:proofErr w:type="gramStart"/>
      <w:r w:rsidRPr="008D0DE9">
        <w:rPr>
          <w:rFonts w:ascii="TimesNewRomanPS-BoldMT" w:hAnsi="TimesNewRomanPS-BoldMT"/>
          <w:color w:val="000000"/>
        </w:rPr>
        <w:t>велосипед.-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Молодая гвардия, 1984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13. </w:t>
      </w:r>
      <w:proofErr w:type="spellStart"/>
      <w:r w:rsidRPr="008D0DE9">
        <w:rPr>
          <w:rFonts w:ascii="TimesNewRomanPS-BoldMT" w:hAnsi="TimesNewRomanPS-BoldMT"/>
          <w:color w:val="000000"/>
        </w:rPr>
        <w:t>Охлябинин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С.Д. Легенды и были об </w:t>
      </w:r>
      <w:proofErr w:type="spellStart"/>
      <w:r w:rsidRPr="008D0DE9">
        <w:rPr>
          <w:rFonts w:ascii="TimesNewRomanPS-BoldMT" w:hAnsi="TimesNewRomanPS-BoldMT"/>
          <w:color w:val="000000"/>
        </w:rPr>
        <w:t>экомобиле</w:t>
      </w:r>
      <w:proofErr w:type="spellEnd"/>
      <w:r w:rsidRPr="008D0DE9">
        <w:rPr>
          <w:rFonts w:ascii="TimesNewRomanPS-BoldMT" w:hAnsi="TimesNewRomanPS-BoldMT"/>
          <w:color w:val="000000"/>
        </w:rPr>
        <w:t>. - М.: Советская Россия, 1987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14. ГАИ 60 лет. История, воспоминания, очерки. М.: Объединенная редакция МВД России, 1996.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15. Зайцева О.В. Карпова Е.В. На досуге. Игры в школе, дома, во дворе. Популярное пособие для родителей и </w:t>
      </w:r>
      <w:proofErr w:type="gramStart"/>
      <w:r w:rsidRPr="008D0DE9">
        <w:rPr>
          <w:rFonts w:ascii="TimesNewRomanPS-BoldMT" w:hAnsi="TimesNewRomanPS-BoldMT"/>
          <w:color w:val="000000"/>
        </w:rPr>
        <w:t>педагогов.-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Ярославль, 1998.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>16. Учителю о правилах дорожного движения. Рекомендации по организации внеклассной работы с детьми по ПДД М.: Просвещение ,1982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17. </w:t>
      </w:r>
      <w:proofErr w:type="spellStart"/>
      <w:r w:rsidRPr="008D0DE9">
        <w:rPr>
          <w:rFonts w:ascii="TimesNewRomanPS-BoldMT" w:hAnsi="TimesNewRomanPS-BoldMT"/>
          <w:color w:val="000000"/>
        </w:rPr>
        <w:t>Суковицин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В.И. От городового до инспектора ГИБДД. Иллюстрированная история службы. М.: Вариант, 2002.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18. </w:t>
      </w:r>
      <w:proofErr w:type="spellStart"/>
      <w:r w:rsidRPr="008D0DE9">
        <w:rPr>
          <w:rFonts w:ascii="TimesNewRomanPS-BoldMT" w:hAnsi="TimesNewRomanPS-BoldMT"/>
          <w:color w:val="000000"/>
        </w:rPr>
        <w:t>В.Белоусов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Пленники добрых знаков. Ставрополь, Кн. изд-во,1976.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19. Праздники: школьные, внешкольные, старые, новые. Методическое пособие для тех, кто работает с детьми. Сообщение. </w:t>
      </w:r>
      <w:proofErr w:type="spellStart"/>
      <w:r w:rsidRPr="008D0DE9">
        <w:rPr>
          <w:rFonts w:ascii="TimesNewRomanPS-BoldMT" w:hAnsi="TimesNewRomanPS-BoldMT"/>
          <w:color w:val="000000"/>
        </w:rPr>
        <w:t>ВыпускЗ</w:t>
      </w:r>
      <w:proofErr w:type="spellEnd"/>
      <w:proofErr w:type="gramStart"/>
      <w:r w:rsidRPr="008D0DE9">
        <w:rPr>
          <w:rFonts w:ascii="TimesNewRomanPS-BoldMT" w:hAnsi="TimesNewRomanPS-BoldMT"/>
          <w:color w:val="000000"/>
        </w:rPr>
        <w:t>:.М.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8D0DE9">
        <w:rPr>
          <w:rFonts w:ascii="TimesNewRomanPS-BoldMT" w:hAnsi="TimesNewRomanPS-BoldMT"/>
          <w:color w:val="000000"/>
        </w:rPr>
        <w:t>Илекса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, Ставрополь: </w:t>
      </w:r>
      <w:proofErr w:type="spellStart"/>
      <w:r w:rsidRPr="008D0DE9">
        <w:rPr>
          <w:rFonts w:ascii="TimesNewRomanPS-BoldMT" w:hAnsi="TimesNewRomanPS-BoldMT"/>
          <w:color w:val="000000"/>
        </w:rPr>
        <w:t>Ставропольсервисшкола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, 2000.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20. И.П. </w:t>
      </w:r>
      <w:proofErr w:type="spellStart"/>
      <w:r w:rsidRPr="008D0DE9">
        <w:rPr>
          <w:rFonts w:ascii="TimesNewRomanPS-BoldMT" w:hAnsi="TimesNewRomanPS-BoldMT"/>
          <w:color w:val="000000"/>
        </w:rPr>
        <w:t>Подласый</w:t>
      </w:r>
      <w:proofErr w:type="spellEnd"/>
      <w:r w:rsidRPr="008D0DE9">
        <w:rPr>
          <w:rFonts w:ascii="TimesNewRomanPS-BoldMT" w:hAnsi="TimesNewRomanPS-BoldMT"/>
          <w:color w:val="000000"/>
        </w:rPr>
        <w:t>. Педагогика, т. 1,</w:t>
      </w:r>
      <w:proofErr w:type="gramStart"/>
      <w:r w:rsidRPr="008D0DE9">
        <w:rPr>
          <w:rFonts w:ascii="TimesNewRomanPS-BoldMT" w:hAnsi="TimesNewRomanPS-BoldMT"/>
          <w:color w:val="000000"/>
        </w:rPr>
        <w:t>2.-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</w:t>
      </w:r>
      <w:proofErr w:type="spellStart"/>
      <w:r w:rsidRPr="008D0DE9">
        <w:rPr>
          <w:rFonts w:ascii="TimesNewRomanPS-BoldMT" w:hAnsi="TimesNewRomanPS-BoldMT"/>
          <w:color w:val="000000"/>
        </w:rPr>
        <w:t>Владос</w:t>
      </w:r>
      <w:proofErr w:type="spellEnd"/>
      <w:r w:rsidRPr="008D0DE9">
        <w:rPr>
          <w:rFonts w:ascii="TimesNewRomanPS-BoldMT" w:hAnsi="TimesNewRomanPS-BoldMT"/>
          <w:color w:val="000000"/>
        </w:rPr>
        <w:t>, 2001.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21. Абрамова Г.С. Возрастная </w:t>
      </w:r>
      <w:proofErr w:type="gramStart"/>
      <w:r w:rsidRPr="008D0DE9">
        <w:rPr>
          <w:rFonts w:ascii="TimesNewRomanPS-BoldMT" w:hAnsi="TimesNewRomanPS-BoldMT"/>
          <w:color w:val="000000"/>
        </w:rPr>
        <w:t>психология.-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М., 2000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22. Иванов И. П. Энциклопедия коллективных творческих </w:t>
      </w:r>
      <w:proofErr w:type="gramStart"/>
      <w:r w:rsidRPr="008D0DE9">
        <w:rPr>
          <w:rFonts w:ascii="TimesNewRomanPS-BoldMT" w:hAnsi="TimesNewRomanPS-BoldMT"/>
          <w:color w:val="000000"/>
        </w:rPr>
        <w:t>дел.-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М., 1989.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23. Воспитательная работа в школе: Пособие для директоров и педагогов общеобразовательных учреждений. Под. ред. </w:t>
      </w:r>
      <w:proofErr w:type="gramStart"/>
      <w:r w:rsidRPr="008D0DE9">
        <w:rPr>
          <w:rFonts w:ascii="TimesNewRomanPS-BoldMT" w:hAnsi="TimesNewRomanPS-BoldMT"/>
          <w:color w:val="000000"/>
        </w:rPr>
        <w:t>Кузнецово .</w:t>
      </w:r>
      <w:proofErr w:type="gramEnd"/>
      <w:r w:rsidRPr="008D0DE9">
        <w:rPr>
          <w:rFonts w:ascii="TimesNewRomanPS-BoldMT" w:hAnsi="TimesNewRomanPS-BoldMT"/>
          <w:color w:val="000000"/>
        </w:rPr>
        <w:t>- М.: школьная пресса, 2002.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24. Маслова Н.Ф. и др. Познай себя. Диагностические методики </w:t>
      </w:r>
      <w:proofErr w:type="gramStart"/>
      <w:r w:rsidRPr="008D0DE9">
        <w:rPr>
          <w:rFonts w:ascii="TimesNewRomanPS-BoldMT" w:hAnsi="TimesNewRomanPS-BoldMT"/>
          <w:color w:val="000000"/>
        </w:rPr>
        <w:t>самопознания.-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Ставрополь: Изд-во СКИУУ, 1995.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>25. Спортивно-</w:t>
      </w:r>
      <w:proofErr w:type="spellStart"/>
      <w:r w:rsidRPr="008D0DE9">
        <w:rPr>
          <w:rFonts w:ascii="TimesNewRomanPS-BoldMT" w:hAnsi="TimesNewRomanPS-BoldMT"/>
          <w:color w:val="000000"/>
        </w:rPr>
        <w:t>оздоровитеьная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работа с детьми и учащейся молодежью. Методическое </w:t>
      </w:r>
      <w:proofErr w:type="gramStart"/>
      <w:r w:rsidRPr="008D0DE9">
        <w:rPr>
          <w:rFonts w:ascii="TimesNewRomanPS-BoldMT" w:hAnsi="TimesNewRomanPS-BoldMT"/>
          <w:color w:val="000000"/>
        </w:rPr>
        <w:t>пособие.-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Ставрополь: Изд-во СГУ, 2001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26. Воспитание личности в коллективе/ М.: Центр «Педагогический поиск», 2000. 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27. Логинова Л. 365 уроков </w:t>
      </w:r>
      <w:proofErr w:type="gramStart"/>
      <w:r w:rsidRPr="008D0DE9">
        <w:rPr>
          <w:rFonts w:ascii="TimesNewRomanPS-BoldMT" w:hAnsi="TimesNewRomanPS-BoldMT"/>
          <w:color w:val="000000"/>
        </w:rPr>
        <w:t>безопасности.-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Айрис-Пресс, 2000</w:t>
      </w:r>
    </w:p>
    <w:p w:rsidR="00DF1142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28. «О символах, ритуалах, атрибутах и традициях детской организации». Проблемы школьного воспитания № 2/2001 приложение к журналу «Педагогическое обозрение», с. 66</w:t>
      </w:r>
    </w:p>
    <w:p w:rsidR="007C240E" w:rsidRPr="008D0DE9" w:rsidRDefault="00DF1142" w:rsidP="0060696F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29. Богданова Т.Г., Корнилова Т. В Диагностика познавательной сферы </w:t>
      </w:r>
      <w:proofErr w:type="gramStart"/>
      <w:r w:rsidRPr="008D0DE9">
        <w:rPr>
          <w:rFonts w:ascii="TimesNewRomanPS-BoldMT" w:hAnsi="TimesNewRomanPS-BoldMT"/>
          <w:color w:val="000000"/>
        </w:rPr>
        <w:t>ребенка.-</w:t>
      </w:r>
      <w:proofErr w:type="gramEnd"/>
      <w:r w:rsidRPr="008D0DE9">
        <w:rPr>
          <w:rFonts w:ascii="TimesNewRomanPS-BoldMT" w:hAnsi="TimesNewRomanPS-BoldMT"/>
          <w:color w:val="000000"/>
        </w:rPr>
        <w:t>М.:Роспедагентство,1994.</w:t>
      </w:r>
    </w:p>
    <w:p w:rsidR="00DF1142" w:rsidRPr="008D0DE9" w:rsidRDefault="00DF1142" w:rsidP="00DF1142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b/>
          <w:bCs/>
          <w:color w:val="000000"/>
        </w:rPr>
        <w:t>Для учащихся и родителей:</w:t>
      </w:r>
      <w:r w:rsidRPr="008D0DE9">
        <w:rPr>
          <w:rFonts w:ascii="TimesNewRomanPS-BoldMT" w:hAnsi="TimesNewRomanPS-BoldMT"/>
          <w:color w:val="000000"/>
        </w:rPr>
        <w:t xml:space="preserve"> </w:t>
      </w:r>
    </w:p>
    <w:p w:rsidR="00DF1142" w:rsidRPr="008D0DE9" w:rsidRDefault="00DF1142" w:rsidP="00DF1142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1.Дорожная безопасность: учебная книжка – тетрадь для 3 класса: приложение к </w:t>
      </w:r>
      <w:proofErr w:type="spellStart"/>
      <w:r w:rsidRPr="008D0DE9">
        <w:rPr>
          <w:rFonts w:ascii="TimesNewRomanPS-BoldMT" w:hAnsi="TimesNewRomanPS-BoldMT"/>
          <w:color w:val="000000"/>
        </w:rPr>
        <w:t>учебно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– методическому пособию «Дорожная безопасность: обучение и воспитание младшего школьника. Под ред. В.А. </w:t>
      </w:r>
      <w:proofErr w:type="gramStart"/>
      <w:r w:rsidRPr="008D0DE9">
        <w:rPr>
          <w:rFonts w:ascii="TimesNewRomanPS-BoldMT" w:hAnsi="TimesNewRomanPS-BoldMT"/>
          <w:color w:val="000000"/>
        </w:rPr>
        <w:t>Федорова.-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дом «Третий Рим»,2004. </w:t>
      </w:r>
    </w:p>
    <w:p w:rsidR="00DF1142" w:rsidRPr="008D0DE9" w:rsidRDefault="00DF1142" w:rsidP="00DF1142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2.Дети и дорога: часть </w:t>
      </w:r>
      <w:proofErr w:type="gramStart"/>
      <w:r w:rsidRPr="008D0DE9">
        <w:rPr>
          <w:rFonts w:ascii="TimesNewRomanPS-BoldMT" w:hAnsi="TimesNewRomanPS-BoldMT"/>
          <w:color w:val="000000"/>
        </w:rPr>
        <w:t>2.-</w:t>
      </w:r>
      <w:proofErr w:type="gramEnd"/>
      <w:r w:rsidRPr="008D0DE9">
        <w:rPr>
          <w:rFonts w:ascii="TimesNewRomanPS-BoldMT" w:hAnsi="TimesNewRomanPS-BoldMT"/>
          <w:color w:val="000000"/>
        </w:rPr>
        <w:t xml:space="preserve"> М.: Информатик, 1994.</w:t>
      </w:r>
    </w:p>
    <w:p w:rsidR="00DF1142" w:rsidRPr="008D0DE9" w:rsidRDefault="00DF1142" w:rsidP="00DF1142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t xml:space="preserve"> 3.Методические рекомендации по профилактике ДДТТ. – Волгоград, 1994.</w:t>
      </w:r>
    </w:p>
    <w:p w:rsidR="00DF1142" w:rsidRPr="008D0DE9" w:rsidRDefault="00DF1142" w:rsidP="00DF1142">
      <w:pPr>
        <w:pStyle w:val="a7"/>
        <w:spacing w:after="0" w:line="240" w:lineRule="auto"/>
        <w:ind w:firstLine="709"/>
        <w:jc w:val="both"/>
        <w:rPr>
          <w:rFonts w:ascii="TimesNewRomanPS-BoldMT" w:hAnsi="TimesNewRomanPS-BoldMT"/>
          <w:color w:val="000000"/>
        </w:rPr>
      </w:pPr>
      <w:r w:rsidRPr="008D0DE9">
        <w:rPr>
          <w:rFonts w:ascii="TimesNewRomanPS-BoldMT" w:hAnsi="TimesNewRomanPS-BoldMT"/>
          <w:color w:val="000000"/>
        </w:rPr>
        <w:lastRenderedPageBreak/>
        <w:t xml:space="preserve"> 4. Стрелков, В.А. </w:t>
      </w:r>
      <w:proofErr w:type="spellStart"/>
      <w:r w:rsidRPr="008D0DE9">
        <w:rPr>
          <w:rFonts w:ascii="TimesNewRomanPS-BoldMT" w:hAnsi="TimesNewRomanPS-BoldMT"/>
          <w:color w:val="000000"/>
        </w:rPr>
        <w:t>Автогородок</w:t>
      </w:r>
      <w:proofErr w:type="spellEnd"/>
      <w:r w:rsidRPr="008D0DE9">
        <w:rPr>
          <w:rFonts w:ascii="TimesNewRomanPS-BoldMT" w:hAnsi="TimesNewRomanPS-BoldMT"/>
          <w:color w:val="000000"/>
        </w:rPr>
        <w:t xml:space="preserve"> во дворе. – М.: ДОСААФ ССР 1983.</w:t>
      </w:r>
    </w:p>
    <w:p w:rsidR="00DF1142" w:rsidRPr="007C240E" w:rsidRDefault="00DF1142" w:rsidP="00DF1142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E9">
        <w:rPr>
          <w:rFonts w:ascii="TimesNewRomanPS-BoldMT" w:hAnsi="TimesNewRomanPS-BoldMT"/>
          <w:color w:val="000000"/>
        </w:rPr>
        <w:t xml:space="preserve"> 5.Учителю о ПДД, сост. Н.А. Извекова. – М.: Просвещение, 1982.</w:t>
      </w:r>
    </w:p>
    <w:sectPr w:rsidR="00DF1142" w:rsidRPr="007C24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06" w:rsidRDefault="00E72D06" w:rsidP="00585F71">
      <w:pPr>
        <w:spacing w:after="0" w:line="240" w:lineRule="auto"/>
      </w:pPr>
      <w:r>
        <w:separator/>
      </w:r>
    </w:p>
  </w:endnote>
  <w:endnote w:type="continuationSeparator" w:id="0">
    <w:p w:rsidR="00E72D06" w:rsidRDefault="00E72D06" w:rsidP="005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691356"/>
      <w:docPartObj>
        <w:docPartGallery w:val="Page Numbers (Bottom of Page)"/>
        <w:docPartUnique/>
      </w:docPartObj>
    </w:sdtPr>
    <w:sdtEndPr/>
    <w:sdtContent>
      <w:p w:rsidR="00585F71" w:rsidRDefault="00585F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80">
          <w:rPr>
            <w:noProof/>
          </w:rPr>
          <w:t>12</w:t>
        </w:r>
        <w:r>
          <w:fldChar w:fldCharType="end"/>
        </w:r>
      </w:p>
    </w:sdtContent>
  </w:sdt>
  <w:p w:rsidR="00585F71" w:rsidRDefault="00585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06" w:rsidRDefault="00E72D06" w:rsidP="00585F71">
      <w:pPr>
        <w:spacing w:after="0" w:line="240" w:lineRule="auto"/>
      </w:pPr>
      <w:r>
        <w:separator/>
      </w:r>
    </w:p>
  </w:footnote>
  <w:footnote w:type="continuationSeparator" w:id="0">
    <w:p w:rsidR="00E72D06" w:rsidRDefault="00E72D06" w:rsidP="0058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DA0"/>
    <w:multiLevelType w:val="hybridMultilevel"/>
    <w:tmpl w:val="DE46C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F24D1"/>
    <w:multiLevelType w:val="hybridMultilevel"/>
    <w:tmpl w:val="49467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812"/>
    <w:multiLevelType w:val="hybridMultilevel"/>
    <w:tmpl w:val="FFE6B6A8"/>
    <w:lvl w:ilvl="0" w:tplc="FAA651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F70"/>
    <w:multiLevelType w:val="hybridMultilevel"/>
    <w:tmpl w:val="970EA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2F4"/>
    <w:multiLevelType w:val="multilevel"/>
    <w:tmpl w:val="BC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F2AF4"/>
    <w:multiLevelType w:val="hybridMultilevel"/>
    <w:tmpl w:val="04CAF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2DA6"/>
    <w:multiLevelType w:val="hybridMultilevel"/>
    <w:tmpl w:val="F52C5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754712"/>
    <w:multiLevelType w:val="multilevel"/>
    <w:tmpl w:val="A69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229CC"/>
    <w:multiLevelType w:val="multilevel"/>
    <w:tmpl w:val="469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E4931"/>
    <w:multiLevelType w:val="hybridMultilevel"/>
    <w:tmpl w:val="58D2D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7425B"/>
    <w:multiLevelType w:val="multilevel"/>
    <w:tmpl w:val="B1C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D531E"/>
    <w:multiLevelType w:val="hybridMultilevel"/>
    <w:tmpl w:val="B4BE7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B23EAE"/>
    <w:multiLevelType w:val="multilevel"/>
    <w:tmpl w:val="982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70442"/>
    <w:multiLevelType w:val="hybridMultilevel"/>
    <w:tmpl w:val="A3F0AB6A"/>
    <w:lvl w:ilvl="0" w:tplc="9E9C7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A5F2">
      <w:numFmt w:val="none"/>
      <w:lvlText w:val=""/>
      <w:lvlJc w:val="left"/>
      <w:pPr>
        <w:tabs>
          <w:tab w:val="num" w:pos="360"/>
        </w:tabs>
      </w:pPr>
    </w:lvl>
    <w:lvl w:ilvl="2" w:tplc="B480FF50">
      <w:numFmt w:val="none"/>
      <w:lvlText w:val=""/>
      <w:lvlJc w:val="left"/>
      <w:pPr>
        <w:tabs>
          <w:tab w:val="num" w:pos="360"/>
        </w:tabs>
      </w:pPr>
    </w:lvl>
    <w:lvl w:ilvl="3" w:tplc="4CB2BC3A">
      <w:numFmt w:val="none"/>
      <w:lvlText w:val=""/>
      <w:lvlJc w:val="left"/>
      <w:pPr>
        <w:tabs>
          <w:tab w:val="num" w:pos="360"/>
        </w:tabs>
      </w:pPr>
    </w:lvl>
    <w:lvl w:ilvl="4" w:tplc="841806E4">
      <w:numFmt w:val="none"/>
      <w:lvlText w:val=""/>
      <w:lvlJc w:val="left"/>
      <w:pPr>
        <w:tabs>
          <w:tab w:val="num" w:pos="360"/>
        </w:tabs>
      </w:pPr>
    </w:lvl>
    <w:lvl w:ilvl="5" w:tplc="A98E15D6">
      <w:numFmt w:val="none"/>
      <w:lvlText w:val=""/>
      <w:lvlJc w:val="left"/>
      <w:pPr>
        <w:tabs>
          <w:tab w:val="num" w:pos="360"/>
        </w:tabs>
      </w:pPr>
    </w:lvl>
    <w:lvl w:ilvl="6" w:tplc="F3FA556E">
      <w:numFmt w:val="none"/>
      <w:lvlText w:val=""/>
      <w:lvlJc w:val="left"/>
      <w:pPr>
        <w:tabs>
          <w:tab w:val="num" w:pos="360"/>
        </w:tabs>
      </w:pPr>
    </w:lvl>
    <w:lvl w:ilvl="7" w:tplc="B97EB484">
      <w:numFmt w:val="none"/>
      <w:lvlText w:val=""/>
      <w:lvlJc w:val="left"/>
      <w:pPr>
        <w:tabs>
          <w:tab w:val="num" w:pos="360"/>
        </w:tabs>
      </w:pPr>
    </w:lvl>
    <w:lvl w:ilvl="8" w:tplc="CA6ACDF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0D5A04"/>
    <w:multiLevelType w:val="hybridMultilevel"/>
    <w:tmpl w:val="21B0B0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F20D71"/>
    <w:multiLevelType w:val="hybridMultilevel"/>
    <w:tmpl w:val="DD548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5C64"/>
    <w:multiLevelType w:val="multilevel"/>
    <w:tmpl w:val="6F72E1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2"/>
    <w:rsid w:val="00027B14"/>
    <w:rsid w:val="0003737F"/>
    <w:rsid w:val="00082FEE"/>
    <w:rsid w:val="00120745"/>
    <w:rsid w:val="00126DB4"/>
    <w:rsid w:val="00297563"/>
    <w:rsid w:val="002D76F7"/>
    <w:rsid w:val="00341F9E"/>
    <w:rsid w:val="003B4521"/>
    <w:rsid w:val="003C5CFA"/>
    <w:rsid w:val="00471451"/>
    <w:rsid w:val="00585F71"/>
    <w:rsid w:val="005E5427"/>
    <w:rsid w:val="0060696F"/>
    <w:rsid w:val="006D0D93"/>
    <w:rsid w:val="006D74A8"/>
    <w:rsid w:val="007B4324"/>
    <w:rsid w:val="007C240E"/>
    <w:rsid w:val="007D637E"/>
    <w:rsid w:val="00824D61"/>
    <w:rsid w:val="008A45F9"/>
    <w:rsid w:val="008B0BBF"/>
    <w:rsid w:val="008D0DE9"/>
    <w:rsid w:val="009E4A56"/>
    <w:rsid w:val="00A95624"/>
    <w:rsid w:val="00A96F0B"/>
    <w:rsid w:val="00C12FCD"/>
    <w:rsid w:val="00C22982"/>
    <w:rsid w:val="00C75235"/>
    <w:rsid w:val="00C9105F"/>
    <w:rsid w:val="00CA5020"/>
    <w:rsid w:val="00D23962"/>
    <w:rsid w:val="00D84676"/>
    <w:rsid w:val="00DD0180"/>
    <w:rsid w:val="00DF1142"/>
    <w:rsid w:val="00E26D0B"/>
    <w:rsid w:val="00E65A2A"/>
    <w:rsid w:val="00E72D06"/>
    <w:rsid w:val="00E930DB"/>
    <w:rsid w:val="00F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0F0E"/>
  <w15:chartTrackingRefBased/>
  <w15:docId w15:val="{D78AD917-E56A-476A-B7C6-F02AD44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962"/>
  </w:style>
  <w:style w:type="paragraph" w:styleId="a4">
    <w:name w:val="Balloon Text"/>
    <w:basedOn w:val="a"/>
    <w:link w:val="a5"/>
    <w:uiPriority w:val="99"/>
    <w:semiHidden/>
    <w:unhideWhenUsed/>
    <w:rsid w:val="00CA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2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47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Quote"/>
    <w:basedOn w:val="a"/>
    <w:next w:val="a"/>
    <w:link w:val="20"/>
    <w:uiPriority w:val="99"/>
    <w:qFormat/>
    <w:rsid w:val="0047145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rsid w:val="0047145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C12FCD"/>
  </w:style>
  <w:style w:type="paragraph" w:customStyle="1" w:styleId="c0">
    <w:name w:val="c0"/>
    <w:basedOn w:val="a"/>
    <w:rsid w:val="00C12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F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9CE6-7D1C-43B2-AF48-94D39A3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12321</dc:creator>
  <cp:keywords/>
  <dc:description/>
  <cp:lastModifiedBy>Bezvinnaya</cp:lastModifiedBy>
  <cp:revision>20</cp:revision>
  <cp:lastPrinted>2019-03-30T09:17:00Z</cp:lastPrinted>
  <dcterms:created xsi:type="dcterms:W3CDTF">2019-03-30T06:52:00Z</dcterms:created>
  <dcterms:modified xsi:type="dcterms:W3CDTF">2019-04-11T06:53:00Z</dcterms:modified>
</cp:coreProperties>
</file>